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F1515A" w:rsidRDefault="00B72315">
      <w:pPr>
        <w:jc w:val="center"/>
      </w:pPr>
      <w:bookmarkStart w:id="0" w:name="_l85jzm30pud" w:colFirst="0" w:colLast="0"/>
      <w:bookmarkEnd w:id="0"/>
      <w:r>
        <w:t>Правилник за избор на почетни членове на БЗС</w:t>
      </w:r>
    </w:p>
    <w:p w14:paraId="00000002" w14:textId="77777777" w:rsidR="00F1515A" w:rsidRDefault="00F1515A">
      <w:pPr>
        <w:jc w:val="center"/>
      </w:pPr>
    </w:p>
    <w:p w14:paraId="00000003" w14:textId="77777777" w:rsidR="00F1515A" w:rsidRDefault="00B723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Общи положения</w:t>
      </w:r>
    </w:p>
    <w:p w14:paraId="00000004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00000005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rPr>
          <w:color w:val="000000"/>
        </w:rPr>
        <w:t xml:space="preserve">Чл.1. </w:t>
      </w:r>
      <w:r>
        <w:t>Настоящият правилник има за цел да регламентира процедурите и критериите за номиниране, разглеждане и удостояване с Почетно членство в Български зъболекарски съюз (БЗС) на лица с изключителни заслуги към денталната професия, образованието, науката и общест</w:t>
      </w:r>
      <w:r>
        <w:t>веното здраве.</w:t>
      </w:r>
    </w:p>
    <w:p w14:paraId="00000006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 2. Почетното членство представлява най-високата форма на признание, която БЗС може да присъди, и се връчва на личности със значим и траен принос към развитието на денталната професия в национален или международен мащаб.</w:t>
      </w:r>
    </w:p>
    <w:p w14:paraId="00000007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  <w:r>
        <w:rPr>
          <w:color w:val="000000"/>
        </w:rPr>
        <w:t>Чл. 3. Удостояван</w:t>
      </w:r>
      <w:r>
        <w:rPr>
          <w:color w:val="000000"/>
        </w:rPr>
        <w:t>ето със звание „Почетен член на Български Зъболекарски Съюз“ става с решение на Конгреса на БЗС по предложение на УС.</w:t>
      </w:r>
    </w:p>
    <w:p w14:paraId="00000008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  <w:r>
        <w:rPr>
          <w:color w:val="000000"/>
        </w:rPr>
        <w:t>Чл.4. Със звание „Почетен член на БЗС“ могат да бъдат удостоявани български и чужди граждани.</w:t>
      </w:r>
    </w:p>
    <w:p w14:paraId="00000009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  <w:r>
        <w:rPr>
          <w:color w:val="000000"/>
        </w:rPr>
        <w:t>Чл.5. Званието „Почетен член на БЗС“ е индив</w:t>
      </w:r>
      <w:r>
        <w:rPr>
          <w:color w:val="000000"/>
        </w:rPr>
        <w:t>идуално.</w:t>
      </w:r>
    </w:p>
    <w:p w14:paraId="0000000A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  <w:r>
        <w:rPr>
          <w:color w:val="000000"/>
        </w:rPr>
        <w:t>Чл.6. Званието „Почетен член“ може да бъде давано и посмъртно.</w:t>
      </w:r>
    </w:p>
    <w:p w14:paraId="0000000B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0000000C" w14:textId="77777777" w:rsidR="00F1515A" w:rsidRDefault="00B723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Критерии за избор на почетни членове на БЗС</w:t>
      </w:r>
    </w:p>
    <w:p w14:paraId="0000000D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0000000E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rPr>
          <w:color w:val="000000"/>
        </w:rPr>
        <w:t xml:space="preserve">Чл.7. </w:t>
      </w:r>
      <w:r>
        <w:t>Със  званието „Почетен член на БЗС“ се удостояват лица с заслуги в областта на денталната медицина, денталното образование, обществе</w:t>
      </w:r>
      <w:r>
        <w:t>ното здраве, научноизследователската дейност или иновации с национално или международно значение, както и лица участващи активно в дейността на БЗС и допринесли за повишаване престижа на организацията.</w:t>
      </w:r>
    </w:p>
    <w:p w14:paraId="0000000F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Чл.8. Лицето, предлагано за“ Почетен член на БЗС“ тряб</w:t>
      </w:r>
      <w:r>
        <w:t>ва да отговаря на следните критерии:</w:t>
      </w:r>
    </w:p>
    <w:p w14:paraId="00000010" w14:textId="77777777" w:rsidR="00F1515A" w:rsidRDefault="00B723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Да е с добро име и с изключителни постижения в професионалното си развитие на национално и/или международно ниво.</w:t>
      </w:r>
    </w:p>
    <w:p w14:paraId="00000011" w14:textId="77777777" w:rsidR="00F1515A" w:rsidRDefault="00B723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С дейността си (професионална и съсловна) да е допринесъл за развитието  на денталната професия, повишаване на престижа и уважението към нея.</w:t>
      </w:r>
    </w:p>
    <w:p w14:paraId="00000012" w14:textId="77777777" w:rsidR="00F1515A" w:rsidRDefault="00B723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Да няма наказания от съсловен характер.</w:t>
      </w:r>
    </w:p>
    <w:p w14:paraId="00000013" w14:textId="77777777" w:rsidR="00F1515A" w:rsidRDefault="00B723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Да не е осъждан за умишлено престъпление от общ характер.</w:t>
      </w:r>
    </w:p>
    <w:p w14:paraId="00000014" w14:textId="77777777" w:rsidR="00F1515A" w:rsidRDefault="00B723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В момента да не заема мандатни изборни длъжности в БЗС.</w:t>
      </w:r>
    </w:p>
    <w:p w14:paraId="00000015" w14:textId="77777777" w:rsidR="00F1515A" w:rsidRDefault="00B723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В изключителни случаи могат да бъдат номинирани и лица извън денталната професия, ако имат значителен </w:t>
      </w:r>
      <w:r>
        <w:t>принос за развитието на денталното здраве.</w:t>
      </w:r>
    </w:p>
    <w:p w14:paraId="00000016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</w:pPr>
    </w:p>
    <w:p w14:paraId="00000017" w14:textId="77777777" w:rsidR="00F1515A" w:rsidRDefault="00B723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lastRenderedPageBreak/>
        <w:t>Процедури за предложения за удостояване със звание  „Почетен член на БЗС“</w:t>
      </w:r>
    </w:p>
    <w:p w14:paraId="00000018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</w:p>
    <w:p w14:paraId="00000019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 xml:space="preserve">Чл.9. Предложения за удостояване със званието „Почетен член на БЗС“  могат да бъдат направени от всеки член на УС на БЗС. </w:t>
      </w:r>
      <w:proofErr w:type="spellStart"/>
      <w:r>
        <w:t>Самономиниране</w:t>
      </w:r>
      <w:proofErr w:type="spellEnd"/>
      <w:r>
        <w:t xml:space="preserve"> не се допуска.</w:t>
      </w:r>
    </w:p>
    <w:p w14:paraId="0000001A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Чл.10. Всяка номинация трябва да съдържа:</w:t>
      </w:r>
    </w:p>
    <w:p w14:paraId="0000001B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- Официално писмо за номинация.</w:t>
      </w:r>
    </w:p>
    <w:p w14:paraId="0000001C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- Подробна автобиография на ка</w:t>
      </w:r>
      <w:r>
        <w:t>ндидата.</w:t>
      </w:r>
    </w:p>
    <w:p w14:paraId="0000001D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- Мотивирана справка с описание на заслугите.</w:t>
      </w:r>
    </w:p>
    <w:p w14:paraId="0000001E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</w:p>
    <w:p w14:paraId="0000001F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Чл.11. Предложенията за удостояване със званието „Почетен член на БЗС“ се внасят в централния офис на БЗС .</w:t>
      </w:r>
    </w:p>
    <w:p w14:paraId="00000020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Чл.12. Предложенията се разглеждат на събрание на УС. УС взема решение дали обосновката на в</w:t>
      </w:r>
      <w:r>
        <w:t xml:space="preserve">несените за разглеждане предложения съответства на критериите упоменати в чл.7 и чл.8. </w:t>
      </w:r>
    </w:p>
    <w:p w14:paraId="00000021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Чл.13. Решенията на Управителния Съвет за съответствие на предложенията с критериите се вземат с явно гласуване с квалифицирано мнозинство от гласовете на членовете му.</w:t>
      </w:r>
    </w:p>
    <w:p w14:paraId="00000022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Чл.14. Председателят на БЗС представя за разглеждане одобрените номинации за присъждане на звание „Почетен член на БЗС“,  на  Конгрес на БЗС, който взема решение за внесените предложения.</w:t>
      </w:r>
    </w:p>
    <w:p w14:paraId="00000023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Чл.15. Решенията на Конгресът на БЗС за удостояване със званието „П</w:t>
      </w:r>
      <w:r>
        <w:t>очетен член на БЗС“ се вземат с явно гласуване, с обикновено мнозинство от регистрираните представители-делегати.</w:t>
      </w:r>
    </w:p>
    <w:p w14:paraId="00000024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</w:p>
    <w:p w14:paraId="00000025" w14:textId="77777777" w:rsidR="00F1515A" w:rsidRDefault="00B723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Отличия за награждаване на почетни членове на БЗС</w:t>
      </w:r>
    </w:p>
    <w:p w14:paraId="00000026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</w:p>
    <w:p w14:paraId="00000027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 xml:space="preserve">Чл.16. Званието „Почетен член на БЗС“ е морално. </w:t>
      </w:r>
    </w:p>
    <w:p w14:paraId="00000028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Чл.17. Почетните членове на БЗС получава</w:t>
      </w:r>
      <w:r>
        <w:t xml:space="preserve">т удостоверение и </w:t>
      </w:r>
      <w:proofErr w:type="spellStart"/>
      <w:r>
        <w:t>плакет</w:t>
      </w:r>
      <w:proofErr w:type="spellEnd"/>
      <w:r>
        <w:t xml:space="preserve"> по време на Конгреса на БЗС. Удостоверението е подписано от Председателя на БЗС и подпечатано с печата на БЗС.</w:t>
      </w:r>
    </w:p>
    <w:p w14:paraId="00000029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Чл.18. На церемонията удостоените със званието „Почетен член на БЗС“ вписват посланието си и се подписват в Почетната книга на БЗС.</w:t>
      </w:r>
    </w:p>
    <w:p w14:paraId="0000002A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Чл.19. Звание „Почетен член на БЗС“ не може да се присъжда в отсъствието на номинирания, с изключение на случаите, в които с</w:t>
      </w:r>
      <w:r>
        <w:t>е присъжда посмъртно.</w:t>
      </w:r>
    </w:p>
    <w:p w14:paraId="0000002B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 20. В централния офис на БЗС се съхранява Почетната книга на БЗС и се води регистър на удостоените със звание „Почетен член на БЗС“.</w:t>
      </w:r>
    </w:p>
    <w:p w14:paraId="0000002C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lastRenderedPageBreak/>
        <w:t>Чл.21. Загубените, повредени или унищожени отличия по независещи от удостоения причини се възстан</w:t>
      </w:r>
      <w:r>
        <w:t>овяват от БЗС след подаване на мотивирано молба до Председателя на БЗС от него или от негови близки.</w:t>
      </w:r>
    </w:p>
    <w:p w14:paraId="0000002D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 xml:space="preserve"> </w:t>
      </w:r>
    </w:p>
    <w:p w14:paraId="0000002E" w14:textId="77777777" w:rsidR="00F1515A" w:rsidRDefault="00B723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Права на Почетните членове на БЗС</w:t>
      </w:r>
    </w:p>
    <w:p w14:paraId="0000002F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</w:p>
    <w:p w14:paraId="00000030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 22.  Почетните членове на БЗС имат право:</w:t>
      </w:r>
    </w:p>
    <w:p w14:paraId="00000031" w14:textId="77777777" w:rsidR="00F1515A" w:rsidRDefault="00B723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Да присъстват на официалните мероприятия на Съюза;</w:t>
      </w:r>
    </w:p>
    <w:p w14:paraId="00000032" w14:textId="77777777" w:rsidR="00F1515A" w:rsidRDefault="00B723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Са освободени от член</w:t>
      </w:r>
      <w:r>
        <w:t>ски внос.</w:t>
      </w:r>
    </w:p>
    <w:p w14:paraId="00000033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</w:pPr>
    </w:p>
    <w:p w14:paraId="00000034" w14:textId="77777777" w:rsidR="00F1515A" w:rsidRDefault="00B723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Отнемане на звание „Почетен член на БЗС“</w:t>
      </w:r>
    </w:p>
    <w:p w14:paraId="00000035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</w:p>
    <w:p w14:paraId="00000036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 23. Званието „Почетен член на БЗС“  се отнема с решение на Конгреса на БЗС, когато:</w:t>
      </w:r>
    </w:p>
    <w:p w14:paraId="00000037" w14:textId="77777777" w:rsidR="00F1515A" w:rsidRDefault="00B723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 Удостоеното лице е осъдено с влязла в сила присъда за престъпление от общ характер или за престъпление против националната сигурност и суверенитета на Република България;</w:t>
      </w:r>
    </w:p>
    <w:p w14:paraId="00000038" w14:textId="77777777" w:rsidR="00F1515A" w:rsidRDefault="00B723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 Удостоеното лице има системни прояви, грубо нарушаващи нормите на обществения живот</w:t>
      </w:r>
      <w:r>
        <w:t>;</w:t>
      </w:r>
    </w:p>
    <w:p w14:paraId="00000039" w14:textId="77777777" w:rsidR="00F1515A" w:rsidRDefault="00B723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 При отправена писмена молба до УС на БЗС от страна на удостоения. </w:t>
      </w:r>
    </w:p>
    <w:p w14:paraId="0000003A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</w:p>
    <w:p w14:paraId="0000003B" w14:textId="77777777" w:rsidR="00F1515A" w:rsidRDefault="00B723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Допълнителни, преходни и заключителни разпоредби</w:t>
      </w:r>
    </w:p>
    <w:p w14:paraId="0000003C" w14:textId="77777777" w:rsidR="00F1515A" w:rsidRDefault="00F151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bookmarkStart w:id="1" w:name="_a66pnt9ld6gp" w:colFirst="0" w:colLast="0"/>
      <w:bookmarkEnd w:id="1"/>
    </w:p>
    <w:p w14:paraId="0000003D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 24. Удостояването със званието „Почетен член на БЗС“ се оповестява чрез публикуване на официалната страница на БЗС с описание на заслугите.</w:t>
      </w:r>
    </w:p>
    <w:p w14:paraId="0000003E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 xml:space="preserve">Чл. 25. Председателят на БЗС отправя покани до почетните членове за организираните от БЗС тържества, изпраща им </w:t>
      </w:r>
      <w:r>
        <w:t>поздравления по повод лични празници, юбилейни годишнини, а по повод важни съсловни обсъждания ги уведомява и изслушва становищата им.</w:t>
      </w:r>
    </w:p>
    <w:p w14:paraId="0000003F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 26. За неуредените с настоящия Правилник въпроси, Конгресът на БЗС приема отделни решения.</w:t>
      </w:r>
    </w:p>
    <w:p w14:paraId="00000040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</w:pPr>
      <w:r>
        <w:t>Чл. 27. Настоящият Правилн</w:t>
      </w:r>
      <w:r>
        <w:t>ик влиза в сила от деня на неговото приемане на Конгреса на БЗС.</w:t>
      </w:r>
    </w:p>
    <w:p w14:paraId="00000041" w14:textId="77777777" w:rsidR="00F1515A" w:rsidRDefault="00B7231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</w:pPr>
      <w:r>
        <w:t>Чл. 28. Изпълнението, координацията на дейността, регламентирана с настоящия Правилник се възлага на Главния секретар на БЗС.</w:t>
      </w:r>
    </w:p>
    <w:p w14:paraId="00000042" w14:textId="77777777" w:rsidR="00F1515A" w:rsidRDefault="00F1515A">
      <w:pPr>
        <w:ind w:left="360"/>
        <w:jc w:val="both"/>
      </w:pPr>
    </w:p>
    <w:sectPr w:rsidR="00F1515A">
      <w:pgSz w:w="12240" w:h="15840"/>
      <w:pgMar w:top="1417" w:right="1417" w:bottom="1417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auto"/>
    <w:pitch w:val="default"/>
  </w:font>
  <w:font w:name="Play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A62F2"/>
    <w:multiLevelType w:val="multilevel"/>
    <w:tmpl w:val="769EF36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148348C"/>
    <w:multiLevelType w:val="multilevel"/>
    <w:tmpl w:val="3EA48B5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71B4F"/>
    <w:multiLevelType w:val="multilevel"/>
    <w:tmpl w:val="AD4E226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ED632F7"/>
    <w:multiLevelType w:val="multilevel"/>
    <w:tmpl w:val="DF58EC6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15A"/>
    <w:rsid w:val="00B72315"/>
    <w:rsid w:val="00F1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F2F9C-DA2C-4AFF-B25B-29AE72C9E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Aptos"/>
        <w:sz w:val="24"/>
        <w:szCs w:val="24"/>
        <w:lang w:val="bg" w:eastAsia="bg-BG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PC-Admin</dc:creator>
  <cp:lastModifiedBy>PC-Admin</cp:lastModifiedBy>
  <cp:revision>2</cp:revision>
  <dcterms:created xsi:type="dcterms:W3CDTF">2025-12-18T08:31:00Z</dcterms:created>
  <dcterms:modified xsi:type="dcterms:W3CDTF">2025-12-18T08:31:00Z</dcterms:modified>
</cp:coreProperties>
</file>